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D4706" w14:textId="31A3D9D7" w:rsidR="00C50FB5" w:rsidRDefault="00572D15" w:rsidP="00D534E5">
      <w:pPr>
        <w:jc w:val="center"/>
        <w:rPr>
          <w:rFonts w:ascii="Sassoon Infant Std" w:hAnsi="Sassoon Infant Std" w:cs="Tahoma"/>
          <w:b/>
          <w:bCs/>
          <w:sz w:val="52"/>
          <w:szCs w:val="5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3602CF53" wp14:editId="5E217393">
            <wp:simplePos x="0" y="0"/>
            <wp:positionH relativeFrom="column">
              <wp:posOffset>13131210</wp:posOffset>
            </wp:positionH>
            <wp:positionV relativeFrom="paragraph">
              <wp:posOffset>-303294</wp:posOffset>
            </wp:positionV>
            <wp:extent cx="1031358" cy="1031358"/>
            <wp:effectExtent l="0" t="0" r="0" b="0"/>
            <wp:wrapNone/>
            <wp:docPr id="789352279" name="Picture 1" descr="A logo with a tre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52279" name="Picture 1" descr="A logo with a tree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58" cy="103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E5" w:rsidRPr="00D534E5">
        <w:rPr>
          <w:rFonts w:ascii="Sassoon Infant Std" w:hAnsi="Sassoon Infant Std" w:cs="Tahoma"/>
          <w:b/>
          <w:bCs/>
          <w:color w:val="92D050"/>
          <w:sz w:val="52"/>
          <w:szCs w:val="52"/>
        </w:rPr>
        <w:t xml:space="preserve">Lostwithiel School - </w:t>
      </w:r>
      <w:r w:rsidR="00D534E5" w:rsidRPr="00D534E5">
        <w:rPr>
          <w:rFonts w:ascii="Sassoon Infant Std" w:hAnsi="Sassoon Infant Std" w:cs="Tahoma"/>
          <w:b/>
          <w:bCs/>
          <w:sz w:val="52"/>
          <w:szCs w:val="52"/>
        </w:rPr>
        <w:t>Year 2 Reading Overviews</w:t>
      </w:r>
    </w:p>
    <w:p w14:paraId="7E4A9920" w14:textId="77777777" w:rsidR="00572D15" w:rsidRPr="00D534E5" w:rsidRDefault="00572D15" w:rsidP="00D534E5">
      <w:pPr>
        <w:jc w:val="center"/>
        <w:rPr>
          <w:rFonts w:ascii="Sassoon Infant Std" w:hAnsi="Sassoon Infant Std"/>
          <w:b/>
          <w:b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48"/>
        <w:gridCol w:w="3417"/>
        <w:gridCol w:w="3421"/>
        <w:gridCol w:w="3421"/>
        <w:gridCol w:w="3421"/>
        <w:gridCol w:w="3421"/>
        <w:gridCol w:w="3412"/>
      </w:tblGrid>
      <w:tr w:rsidR="00C0428D" w:rsidRPr="00D534E5" w14:paraId="064BCE46" w14:textId="77777777" w:rsidTr="006B2885">
        <w:tc>
          <w:tcPr>
            <w:tcW w:w="413" w:type="pct"/>
            <w:vAlign w:val="center"/>
          </w:tcPr>
          <w:p w14:paraId="1BFCB88D" w14:textId="6E5458EB" w:rsidR="00C0428D" w:rsidRPr="00D534E5" w:rsidRDefault="00C0428D">
            <w:pPr>
              <w:jc w:val="center"/>
              <w:rPr>
                <w:rFonts w:ascii="Sassoon Infant Std" w:hAnsi="Sassoon Infant Std" w:cs="Tahoma"/>
                <w:b/>
                <w:sz w:val="32"/>
                <w:szCs w:val="32"/>
              </w:rPr>
            </w:pPr>
            <w:r>
              <w:rPr>
                <w:rFonts w:ascii="Sassoon Infant Std" w:hAnsi="Sassoon Infant Std" w:cs="Tahoma"/>
                <w:b/>
                <w:sz w:val="32"/>
                <w:szCs w:val="32"/>
              </w:rPr>
              <w:t>Year 2 Class Favourites</w:t>
            </w:r>
          </w:p>
        </w:tc>
        <w:tc>
          <w:tcPr>
            <w:tcW w:w="4587" w:type="pct"/>
            <w:gridSpan w:val="6"/>
            <w:vAlign w:val="center"/>
          </w:tcPr>
          <w:p w14:paraId="619DE458" w14:textId="77777777" w:rsidR="00D72969" w:rsidRDefault="00D72969" w:rsidP="00C50FB5">
            <w:pPr>
              <w:jc w:val="center"/>
              <w:rPr>
                <w:rFonts w:ascii="Sassoon Infant Std" w:hAnsi="Sassoon Infant Std" w:cs="Tahoma"/>
              </w:rPr>
            </w:pPr>
          </w:p>
          <w:p w14:paraId="5D7B4897" w14:textId="5D9CC0D0" w:rsidR="00C0428D" w:rsidRDefault="00D72969" w:rsidP="00C50FB5">
            <w:pPr>
              <w:jc w:val="center"/>
              <w:rPr>
                <w:rFonts w:ascii="Sassoon Infant Std" w:hAnsi="Sassoon Infant Std" w:cs="Tahoma"/>
              </w:rPr>
            </w:pPr>
            <w:r w:rsidRPr="00D72969">
              <w:rPr>
                <w:rFonts w:ascii="Sassoon Infant Std" w:hAnsi="Sassoon Infant Std" w:cs="Tahoma"/>
                <w:noProof/>
              </w:rPr>
              <w:drawing>
                <wp:inline distT="0" distB="0" distL="0" distR="0" wp14:anchorId="0E7EE462" wp14:editId="350C37C1">
                  <wp:extent cx="5683542" cy="3968954"/>
                  <wp:effectExtent l="0" t="0" r="0" b="0"/>
                  <wp:docPr id="9954052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40525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542" cy="396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575A2" w14:textId="77777777" w:rsidR="00572D15" w:rsidRDefault="00572D15" w:rsidP="00C50FB5">
            <w:pPr>
              <w:jc w:val="center"/>
              <w:rPr>
                <w:rFonts w:ascii="Sassoon Infant Std" w:hAnsi="Sassoon Infant Std" w:cs="Tahoma"/>
              </w:rPr>
            </w:pPr>
          </w:p>
          <w:p w14:paraId="50D13E31" w14:textId="25DC463A" w:rsidR="00D72969" w:rsidRPr="00D534E5" w:rsidRDefault="00D72969" w:rsidP="00C50FB5">
            <w:pPr>
              <w:jc w:val="center"/>
              <w:rPr>
                <w:rFonts w:ascii="Sassoon Infant Std" w:hAnsi="Sassoon Infant Std" w:cs="Tahoma"/>
              </w:rPr>
            </w:pPr>
          </w:p>
        </w:tc>
      </w:tr>
      <w:tr w:rsidR="00C0428D" w:rsidRPr="00D534E5" w14:paraId="2E2F018D" w14:textId="77777777" w:rsidTr="00572D15">
        <w:tc>
          <w:tcPr>
            <w:tcW w:w="413" w:type="pct"/>
            <w:vAlign w:val="center"/>
          </w:tcPr>
          <w:p w14:paraId="55E11381" w14:textId="39DD579D" w:rsidR="00C0428D" w:rsidRPr="00D534E5" w:rsidRDefault="00C0428D" w:rsidP="00C0428D">
            <w:pPr>
              <w:jc w:val="center"/>
              <w:rPr>
                <w:rFonts w:ascii="Sassoon Infant Std" w:hAnsi="Sassoon Infant Std" w:cs="Tahoma"/>
                <w:b/>
                <w:sz w:val="32"/>
                <w:szCs w:val="32"/>
              </w:rPr>
            </w:pPr>
            <w:r w:rsidRPr="00D534E5">
              <w:rPr>
                <w:rFonts w:ascii="Sassoon Infant Std" w:hAnsi="Sassoon Infant Std" w:cs="Tahoma"/>
                <w:b/>
                <w:sz w:val="32"/>
                <w:szCs w:val="32"/>
              </w:rPr>
              <w:t xml:space="preserve">Year 2 </w:t>
            </w:r>
            <w:proofErr w:type="spellStart"/>
            <w:r w:rsidRPr="00D534E5">
              <w:rPr>
                <w:rFonts w:ascii="Sassoon Infant Std" w:hAnsi="Sassoon Infant Std" w:cs="Tahoma"/>
                <w:b/>
                <w:sz w:val="32"/>
                <w:szCs w:val="32"/>
              </w:rPr>
              <w:t>RfP</w:t>
            </w:r>
            <w:proofErr w:type="spellEnd"/>
          </w:p>
        </w:tc>
        <w:tc>
          <w:tcPr>
            <w:tcW w:w="764" w:type="pct"/>
            <w:vAlign w:val="center"/>
          </w:tcPr>
          <w:p w14:paraId="104B87BF" w14:textId="77777777" w:rsidR="00D72969" w:rsidRDefault="00C0428D" w:rsidP="00572D15">
            <w:pPr>
              <w:shd w:val="clear" w:color="auto" w:fill="FFFFFF"/>
              <w:jc w:val="center"/>
              <w:textAlignment w:val="baseline"/>
              <w:rPr>
                <w:rFonts w:ascii="Sassoon Infant Std" w:hAnsi="Sassoon Infant Std"/>
                <w:color w:val="EE0000"/>
              </w:rPr>
            </w:pPr>
            <w:r w:rsidRPr="00C0428D">
              <w:rPr>
                <w:rFonts w:ascii="Sassoon Infant Std" w:hAnsi="Sassoon Infant Std"/>
                <w:color w:val="EE0000"/>
              </w:rPr>
              <w:t>Marv and the Mega Robot</w:t>
            </w:r>
            <w:r w:rsidRPr="00C0428D">
              <w:rPr>
                <w:rFonts w:ascii="Sassoon Infant Std" w:hAnsi="Sassoon Infant Std"/>
                <w:color w:val="EE0000"/>
                <w:sz w:val="26"/>
                <w:szCs w:val="26"/>
              </w:rPr>
              <w:br/>
            </w:r>
          </w:p>
          <w:p w14:paraId="5FB406CB" w14:textId="59B50346" w:rsidR="00C0428D" w:rsidRPr="00C0428D" w:rsidRDefault="00C0428D" w:rsidP="00572D15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E0000"/>
                <w:bdr w:val="none" w:sz="0" w:space="0" w:color="auto" w:frame="1"/>
                <w:lang w:eastAsia="en-GB"/>
              </w:rPr>
            </w:pPr>
            <w:r w:rsidRPr="00C0428D">
              <w:rPr>
                <w:rFonts w:ascii="Sassoon Infant Std" w:hAnsi="Sassoon Infant Std"/>
                <w:noProof/>
                <w:color w:val="EE0000"/>
                <w:sz w:val="26"/>
                <w:szCs w:val="26"/>
              </w:rPr>
              <w:drawing>
                <wp:inline distT="0" distB="0" distL="0" distR="0" wp14:anchorId="578E9F5C" wp14:editId="15847E3E">
                  <wp:extent cx="845382" cy="1189797"/>
                  <wp:effectExtent l="0" t="0" r="0" b="0"/>
                  <wp:docPr id="1514734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73435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600" cy="121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pct"/>
            <w:vAlign w:val="center"/>
          </w:tcPr>
          <w:p w14:paraId="16EBC0A1" w14:textId="77777777" w:rsidR="00C0428D" w:rsidRPr="00C0428D" w:rsidRDefault="00C0428D" w:rsidP="00572D15">
            <w:pPr>
              <w:jc w:val="center"/>
              <w:rPr>
                <w:rFonts w:ascii="Sassoon Infant Std" w:hAnsi="Sassoon Infant Std"/>
                <w:color w:val="EE0000"/>
                <w:sz w:val="26"/>
                <w:szCs w:val="26"/>
              </w:rPr>
            </w:pPr>
            <w:r w:rsidRPr="00C0428D">
              <w:rPr>
                <w:rFonts w:ascii="Sassoon Infant Std" w:hAnsi="Sassoon Infant Std"/>
                <w:color w:val="EE0000"/>
                <w:sz w:val="26"/>
                <w:szCs w:val="26"/>
              </w:rPr>
              <w:t>Dave the Pigeon</w:t>
            </w:r>
          </w:p>
          <w:p w14:paraId="36D30D61" w14:textId="77777777" w:rsidR="00D72969" w:rsidRDefault="00D72969" w:rsidP="00572D15">
            <w:pPr>
              <w:jc w:val="center"/>
              <w:rPr>
                <w:rFonts w:ascii="Sassoon Infant Std" w:hAnsi="Sassoon Infant Std" w:cs="Tahoma"/>
                <w:color w:val="EE0000"/>
              </w:rPr>
            </w:pPr>
          </w:p>
          <w:p w14:paraId="7C108619" w14:textId="3B1885D5" w:rsidR="00C0428D" w:rsidRPr="00C0428D" w:rsidRDefault="00C0428D" w:rsidP="00572D15">
            <w:pPr>
              <w:jc w:val="center"/>
              <w:rPr>
                <w:rFonts w:ascii="Sassoon Infant Std" w:hAnsi="Sassoon Infant Std" w:cs="Tahoma"/>
                <w:color w:val="EE0000"/>
              </w:rPr>
            </w:pPr>
            <w:r w:rsidRPr="00C0428D">
              <w:rPr>
                <w:rFonts w:ascii="Sassoon Infant Std" w:hAnsi="Sassoon Infant Std"/>
                <w:noProof/>
                <w:color w:val="EE0000"/>
                <w:sz w:val="26"/>
                <w:szCs w:val="26"/>
              </w:rPr>
              <w:drawing>
                <wp:inline distT="0" distB="0" distL="0" distR="0" wp14:anchorId="3E44D3CB" wp14:editId="717DF679">
                  <wp:extent cx="715617" cy="1118564"/>
                  <wp:effectExtent l="0" t="0" r="8890" b="5715"/>
                  <wp:docPr id="9821808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18080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83" cy="113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pct"/>
            <w:vAlign w:val="center"/>
          </w:tcPr>
          <w:p w14:paraId="066A67B0" w14:textId="7E8427E9" w:rsidR="00D72969" w:rsidRDefault="00C0428D" w:rsidP="00572D15">
            <w:pPr>
              <w:jc w:val="center"/>
              <w:rPr>
                <w:rFonts w:ascii="Sassoon Infant Std" w:hAnsi="Sassoon Infant Std"/>
                <w:color w:val="EE0000"/>
                <w:sz w:val="18"/>
                <w:szCs w:val="18"/>
              </w:rPr>
            </w:pPr>
            <w:r w:rsidRPr="00C0428D">
              <w:rPr>
                <w:rFonts w:ascii="Sassoon Infant Std" w:hAnsi="Sassoon Infant Std"/>
                <w:color w:val="EE0000"/>
                <w:sz w:val="18"/>
                <w:szCs w:val="18"/>
              </w:rPr>
              <w:t xml:space="preserve">Flat Stanley – The Great </w:t>
            </w:r>
            <w:r w:rsidR="006B2885" w:rsidRPr="00C0428D">
              <w:rPr>
                <w:rFonts w:ascii="Sassoon Infant Std" w:hAnsi="Sassoon Infant Std"/>
                <w:color w:val="EE0000"/>
                <w:sz w:val="18"/>
                <w:szCs w:val="18"/>
              </w:rPr>
              <w:t>Egyptian</w:t>
            </w:r>
            <w:r w:rsidRPr="00C0428D">
              <w:rPr>
                <w:rFonts w:ascii="Sassoon Infant Std" w:hAnsi="Sassoon Infant Std"/>
                <w:color w:val="EE0000"/>
                <w:sz w:val="18"/>
                <w:szCs w:val="18"/>
              </w:rPr>
              <w:t xml:space="preserve"> Grave Robbery</w:t>
            </w:r>
            <w:r w:rsidRPr="00C0428D">
              <w:rPr>
                <w:rFonts w:ascii="Sassoon Infant Std" w:hAnsi="Sassoon Infant Std"/>
                <w:color w:val="EE0000"/>
              </w:rPr>
              <w:br/>
            </w:r>
          </w:p>
          <w:p w14:paraId="3DCCC133" w14:textId="5A7CF25B" w:rsidR="00C0428D" w:rsidRPr="00C0428D" w:rsidRDefault="00C0428D" w:rsidP="00572D15">
            <w:pPr>
              <w:jc w:val="center"/>
              <w:rPr>
                <w:rFonts w:ascii="Sassoon Infant Std" w:hAnsi="Sassoon Infant Std" w:cs="Tahoma"/>
                <w:color w:val="EE0000"/>
              </w:rPr>
            </w:pPr>
            <w:r w:rsidRPr="00C0428D">
              <w:rPr>
                <w:rFonts w:ascii="Sassoon Infant Std" w:hAnsi="Sassoon Infant Std"/>
                <w:noProof/>
                <w:color w:val="EE0000"/>
                <w:sz w:val="26"/>
                <w:szCs w:val="26"/>
              </w:rPr>
              <w:drawing>
                <wp:inline distT="0" distB="0" distL="0" distR="0" wp14:anchorId="3796A65E" wp14:editId="2979250A">
                  <wp:extent cx="775504" cy="1168473"/>
                  <wp:effectExtent l="0" t="0" r="5715" b="0"/>
                  <wp:docPr id="9918997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89976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84" cy="118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pct"/>
            <w:vAlign w:val="center"/>
          </w:tcPr>
          <w:p w14:paraId="26D18C30" w14:textId="278EAFA6" w:rsidR="00C0428D" w:rsidRPr="00C0428D" w:rsidRDefault="00C0428D" w:rsidP="00572D15">
            <w:pPr>
              <w:jc w:val="center"/>
              <w:rPr>
                <w:rFonts w:ascii="Sassoon Infant Std" w:hAnsi="Sassoon Infant Std" w:cs="Tahoma"/>
                <w:color w:val="EE0000"/>
              </w:rPr>
            </w:pPr>
            <w:r w:rsidRPr="00C0428D">
              <w:rPr>
                <w:rFonts w:ascii="Sassoon Infant Std" w:hAnsi="Sassoon Infant Std"/>
                <w:color w:val="EE0000"/>
              </w:rPr>
              <w:t>Einstein the Penguin</w:t>
            </w:r>
            <w:r w:rsidRPr="00C0428D">
              <w:rPr>
                <w:rFonts w:ascii="Sassoon Infant Std" w:hAnsi="Sassoon Infant Std"/>
                <w:color w:val="EE0000"/>
              </w:rPr>
              <w:br/>
            </w:r>
            <w:r w:rsidRPr="00C0428D">
              <w:rPr>
                <w:rFonts w:ascii="Sassoon Infant Std" w:hAnsi="Sassoon Infant Std"/>
                <w:noProof/>
                <w:color w:val="EE0000"/>
              </w:rPr>
              <w:drawing>
                <wp:inline distT="0" distB="0" distL="0" distR="0" wp14:anchorId="27F543EE" wp14:editId="073BC606">
                  <wp:extent cx="792866" cy="1196316"/>
                  <wp:effectExtent l="0" t="0" r="7620" b="4445"/>
                  <wp:docPr id="11743252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32525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87" cy="121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pct"/>
            <w:vAlign w:val="center"/>
          </w:tcPr>
          <w:p w14:paraId="1B288F60" w14:textId="77777777" w:rsidR="00C0428D" w:rsidRPr="00C0428D" w:rsidRDefault="00C0428D" w:rsidP="00572D15">
            <w:pPr>
              <w:jc w:val="center"/>
              <w:rPr>
                <w:rFonts w:ascii="Sassoon Infant Std" w:hAnsi="Sassoon Infant Std"/>
                <w:color w:val="EE0000"/>
              </w:rPr>
            </w:pPr>
            <w:r w:rsidRPr="00C0428D">
              <w:rPr>
                <w:rFonts w:ascii="Sassoon Infant Std" w:hAnsi="Sassoon Infant Std"/>
                <w:color w:val="EE0000"/>
              </w:rPr>
              <w:t>Leonora Bolt</w:t>
            </w:r>
            <w:r w:rsidRPr="00C0428D">
              <w:rPr>
                <w:rFonts w:ascii="Sassoon Infant Std" w:hAnsi="Sassoon Infant Std"/>
                <w:color w:val="EE0000"/>
              </w:rPr>
              <w:br/>
            </w:r>
          </w:p>
          <w:p w14:paraId="4BA9B6FC" w14:textId="7E111C61" w:rsidR="00C0428D" w:rsidRPr="00C0428D" w:rsidRDefault="00C0428D" w:rsidP="00572D15">
            <w:pPr>
              <w:jc w:val="center"/>
              <w:rPr>
                <w:rFonts w:ascii="Sassoon Infant Std" w:hAnsi="Sassoon Infant Std" w:cs="Tahoma"/>
                <w:color w:val="EE0000"/>
              </w:rPr>
            </w:pPr>
            <w:r w:rsidRPr="00C0428D">
              <w:rPr>
                <w:rFonts w:ascii="Sassoon Infant Std" w:hAnsi="Sassoon Infant Std"/>
                <w:noProof/>
                <w:color w:val="EE0000"/>
              </w:rPr>
              <w:drawing>
                <wp:inline distT="0" distB="0" distL="0" distR="0" wp14:anchorId="717AB284" wp14:editId="0B1F66C5">
                  <wp:extent cx="746567" cy="1118206"/>
                  <wp:effectExtent l="0" t="0" r="0" b="6350"/>
                  <wp:docPr id="16184167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41670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69" cy="114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pct"/>
            <w:vAlign w:val="center"/>
          </w:tcPr>
          <w:p w14:paraId="4EB64DEF" w14:textId="77777777" w:rsidR="00C0428D" w:rsidRPr="00C0428D" w:rsidRDefault="00C0428D" w:rsidP="00572D15">
            <w:pPr>
              <w:jc w:val="center"/>
              <w:rPr>
                <w:rFonts w:ascii="Sassoon Infant Std" w:hAnsi="Sassoon Infant Std"/>
                <w:color w:val="EE0000"/>
              </w:rPr>
            </w:pPr>
            <w:r w:rsidRPr="00C0428D">
              <w:rPr>
                <w:rFonts w:ascii="Sassoon Infant Std" w:hAnsi="Sassoon Infant Std"/>
                <w:color w:val="EE0000"/>
              </w:rPr>
              <w:t>The Boy Who Grew Dragons</w:t>
            </w:r>
          </w:p>
          <w:p w14:paraId="27E36A97" w14:textId="77777777" w:rsidR="00D72969" w:rsidRDefault="00D72969" w:rsidP="00572D15">
            <w:pPr>
              <w:jc w:val="center"/>
              <w:rPr>
                <w:rFonts w:ascii="Sassoon Infant Std" w:hAnsi="Sassoon Infant Std" w:cs="Tahoma"/>
                <w:color w:val="EE0000"/>
              </w:rPr>
            </w:pPr>
          </w:p>
          <w:p w14:paraId="60E3FC49" w14:textId="77777777" w:rsidR="00C0428D" w:rsidRDefault="00C0428D" w:rsidP="00572D15">
            <w:pPr>
              <w:jc w:val="center"/>
              <w:rPr>
                <w:rFonts w:ascii="Sassoon Infant Std" w:hAnsi="Sassoon Infant Std" w:cs="Tahoma"/>
                <w:color w:val="EE0000"/>
              </w:rPr>
            </w:pPr>
            <w:r w:rsidRPr="00C0428D">
              <w:rPr>
                <w:rFonts w:ascii="Sassoon Infant Std" w:hAnsi="Sassoon Infant Std"/>
                <w:noProof/>
                <w:color w:val="EE0000"/>
                <w:sz w:val="26"/>
                <w:szCs w:val="26"/>
              </w:rPr>
              <w:drawing>
                <wp:inline distT="0" distB="0" distL="0" distR="0" wp14:anchorId="0EE88174" wp14:editId="08BB0979">
                  <wp:extent cx="682906" cy="1010940"/>
                  <wp:effectExtent l="0" t="0" r="3175" b="0"/>
                  <wp:docPr id="19723680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36801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45" cy="102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C6E6A" w14:textId="77777777" w:rsidR="00572D15" w:rsidRDefault="00572D15" w:rsidP="00572D15">
            <w:pPr>
              <w:jc w:val="center"/>
              <w:rPr>
                <w:rFonts w:ascii="Sassoon Infant Std" w:hAnsi="Sassoon Infant Std" w:cs="Tahoma"/>
                <w:color w:val="EE0000"/>
              </w:rPr>
            </w:pPr>
          </w:p>
          <w:p w14:paraId="22742E50" w14:textId="77777777" w:rsidR="00572D15" w:rsidRDefault="00572D15" w:rsidP="00572D15">
            <w:pPr>
              <w:jc w:val="center"/>
              <w:rPr>
                <w:rFonts w:ascii="Sassoon Infant Std" w:hAnsi="Sassoon Infant Std" w:cs="Tahoma"/>
                <w:color w:val="EE0000"/>
              </w:rPr>
            </w:pPr>
          </w:p>
          <w:p w14:paraId="7CE311CE" w14:textId="014DFCAF" w:rsidR="00572D15" w:rsidRPr="00C0428D" w:rsidRDefault="00572D15" w:rsidP="00572D15">
            <w:pPr>
              <w:jc w:val="center"/>
              <w:rPr>
                <w:rFonts w:ascii="Sassoon Infant Std" w:hAnsi="Sassoon Infant Std" w:cs="Tahoma"/>
                <w:color w:val="EE0000"/>
              </w:rPr>
            </w:pPr>
          </w:p>
        </w:tc>
      </w:tr>
      <w:tr w:rsidR="009239BF" w:rsidRPr="00D534E5" w14:paraId="71F8E4C1" w14:textId="77777777" w:rsidTr="00B70982">
        <w:tc>
          <w:tcPr>
            <w:tcW w:w="413" w:type="pct"/>
            <w:vAlign w:val="center"/>
          </w:tcPr>
          <w:p w14:paraId="472ED84E" w14:textId="77777777" w:rsidR="009239BF" w:rsidRDefault="00B70982" w:rsidP="009239BF">
            <w:pPr>
              <w:jc w:val="center"/>
              <w:rPr>
                <w:rFonts w:ascii="Sassoon Infant Std" w:hAnsi="Sassoon Infant Std" w:cs="Tahoma"/>
                <w:b/>
                <w:sz w:val="32"/>
                <w:szCs w:val="32"/>
              </w:rPr>
            </w:pPr>
            <w:r>
              <w:rPr>
                <w:rFonts w:ascii="Sassoon Infant Std" w:hAnsi="Sassoon Infant Std" w:cs="Tahoma"/>
                <w:b/>
                <w:sz w:val="32"/>
                <w:szCs w:val="32"/>
              </w:rPr>
              <w:t>Whole Class Reading</w:t>
            </w:r>
          </w:p>
          <w:p w14:paraId="7D90FFBF" w14:textId="11B6E45B" w:rsidR="00B70982" w:rsidRPr="00D534E5" w:rsidRDefault="00B70982" w:rsidP="009239BF">
            <w:pPr>
              <w:jc w:val="center"/>
              <w:rPr>
                <w:rFonts w:ascii="Sassoon Infant Std" w:hAnsi="Sassoon Infant Std" w:cs="Tahoma"/>
                <w:b/>
                <w:sz w:val="32"/>
                <w:szCs w:val="32"/>
              </w:rPr>
            </w:pPr>
            <w:r>
              <w:rPr>
                <w:rFonts w:ascii="Sassoon Infant Std" w:hAnsi="Sassoon Infant Std" w:cs="Tahoma"/>
                <w:b/>
                <w:sz w:val="32"/>
                <w:szCs w:val="32"/>
              </w:rPr>
              <w:t>Texts</w:t>
            </w:r>
          </w:p>
        </w:tc>
        <w:tc>
          <w:tcPr>
            <w:tcW w:w="764" w:type="pct"/>
            <w:vAlign w:val="center"/>
          </w:tcPr>
          <w:p w14:paraId="3EB038C6" w14:textId="04FEBE14" w:rsidR="009239BF" w:rsidRPr="00C0428D" w:rsidRDefault="009239BF" w:rsidP="00B70982">
            <w:pPr>
              <w:shd w:val="clear" w:color="auto" w:fill="FFFFFF"/>
              <w:jc w:val="center"/>
              <w:textAlignment w:val="baseline"/>
              <w:rPr>
                <w:rFonts w:ascii="Sassoon Infant Std" w:hAnsi="Sassoon Infant Std"/>
                <w:color w:val="EE0000"/>
              </w:rPr>
            </w:pPr>
            <w:r>
              <w:rPr>
                <w:rFonts w:ascii="Sassoon Infant Std" w:hAnsi="Sassoon Infant Std"/>
                <w:color w:val="EE0000"/>
              </w:rPr>
              <w:t>RWI</w:t>
            </w:r>
          </w:p>
        </w:tc>
        <w:tc>
          <w:tcPr>
            <w:tcW w:w="765" w:type="pct"/>
            <w:vAlign w:val="center"/>
          </w:tcPr>
          <w:p w14:paraId="097EDD79" w14:textId="22DB1221" w:rsidR="009239BF" w:rsidRPr="00C0428D" w:rsidRDefault="009239BF" w:rsidP="00B70982">
            <w:pPr>
              <w:jc w:val="center"/>
              <w:rPr>
                <w:rFonts w:ascii="Sassoon Infant Std" w:hAnsi="Sassoon Infant Std"/>
                <w:color w:val="EE0000"/>
                <w:sz w:val="26"/>
                <w:szCs w:val="26"/>
              </w:rPr>
            </w:pPr>
            <w:r>
              <w:rPr>
                <w:rFonts w:ascii="Sassoon Infant Std" w:hAnsi="Sassoon Infant Std"/>
                <w:color w:val="EE0000"/>
                <w:sz w:val="26"/>
                <w:szCs w:val="26"/>
              </w:rPr>
              <w:t>RWI</w:t>
            </w:r>
          </w:p>
        </w:tc>
        <w:tc>
          <w:tcPr>
            <w:tcW w:w="765" w:type="pct"/>
            <w:vAlign w:val="center"/>
          </w:tcPr>
          <w:p w14:paraId="40362427" w14:textId="1A3AAEC1" w:rsidR="009239BF" w:rsidRPr="00CE7BE7" w:rsidRDefault="009239BF" w:rsidP="00B70982">
            <w:pPr>
              <w:jc w:val="center"/>
              <w:rPr>
                <w:rFonts w:ascii="Sassoon Infant Std" w:hAnsi="Sassoon Infant Std"/>
                <w:color w:val="7030A0"/>
              </w:rPr>
            </w:pPr>
            <w:r w:rsidRPr="00CE7BE7">
              <w:rPr>
                <w:rFonts w:ascii="Sassoon Infant Std" w:hAnsi="Sassoon Infant Std"/>
                <w:color w:val="7030A0"/>
              </w:rPr>
              <w:t>Animal Groups – Insects</w:t>
            </w:r>
          </w:p>
          <w:p w14:paraId="62FBC690" w14:textId="584ED630" w:rsidR="00E90C99" w:rsidRDefault="00E90C99" w:rsidP="00B70982">
            <w:pPr>
              <w:jc w:val="center"/>
              <w:rPr>
                <w:rFonts w:ascii="Sassoon Infant Std" w:hAnsi="Sassoon Infant Std"/>
                <w:color w:val="7030A0"/>
              </w:rPr>
            </w:pPr>
            <w:r w:rsidRPr="008C77C1">
              <w:rPr>
                <w:rFonts w:ascii="Sassoon Infant Std" w:hAnsi="Sassoon Infant Std"/>
                <w:color w:val="EE0000"/>
              </w:rPr>
              <w:t>A magical Christmas</w:t>
            </w:r>
            <w:r>
              <w:rPr>
                <w:rFonts w:ascii="Sassoon Infant Std" w:hAnsi="Sassoon Infant Std"/>
                <w:color w:val="EE0000"/>
              </w:rPr>
              <w:t xml:space="preserve"> – T</w:t>
            </w:r>
            <w:r w:rsidRPr="008C77C1">
              <w:rPr>
                <w:rFonts w:ascii="Sassoon Infant Std" w:hAnsi="Sassoon Infant Std"/>
                <w:color w:val="EE0000"/>
              </w:rPr>
              <w:t>he Missing Mince Pies</w:t>
            </w:r>
          </w:p>
          <w:p w14:paraId="0FE0283F" w14:textId="637BD27E" w:rsidR="008C77C1" w:rsidRDefault="00DF518E" w:rsidP="00B70982">
            <w:pPr>
              <w:jc w:val="center"/>
              <w:rPr>
                <w:rFonts w:ascii="Sassoon Infant Std" w:hAnsi="Sassoon Infant Std"/>
                <w:color w:val="EE0000"/>
              </w:rPr>
            </w:pPr>
            <w:r w:rsidRPr="00DF518E">
              <w:rPr>
                <w:rFonts w:ascii="Sassoon Infant Std" w:hAnsi="Sassoon Infant Std"/>
                <w:color w:val="7030A0"/>
              </w:rPr>
              <w:t>Changes in mobile phones/Changes in toys</w:t>
            </w:r>
          </w:p>
          <w:p w14:paraId="630320C1" w14:textId="2D659396" w:rsidR="00CE7BE7" w:rsidRPr="00CE7BE7" w:rsidRDefault="00CE7BE7" w:rsidP="00B70982">
            <w:pPr>
              <w:jc w:val="center"/>
              <w:rPr>
                <w:rFonts w:ascii="Sassoon Infant Std" w:hAnsi="Sassoon Infant Std"/>
                <w:color w:val="7030A0"/>
              </w:rPr>
            </w:pPr>
          </w:p>
        </w:tc>
        <w:tc>
          <w:tcPr>
            <w:tcW w:w="765" w:type="pct"/>
            <w:vAlign w:val="center"/>
          </w:tcPr>
          <w:p w14:paraId="775EB27F" w14:textId="20470A8F" w:rsidR="008C77C1" w:rsidRDefault="00C24E15" w:rsidP="00B70982">
            <w:pPr>
              <w:jc w:val="center"/>
              <w:rPr>
                <w:rFonts w:ascii="Sassoon Infant Std" w:hAnsi="Sassoon Infant Std"/>
                <w:color w:val="EE0000"/>
              </w:rPr>
            </w:pPr>
            <w:r w:rsidRPr="00C24E15">
              <w:rPr>
                <w:rFonts w:ascii="Sassoon Infant Std" w:hAnsi="Sassoon Infant Std"/>
                <w:color w:val="7030A0"/>
              </w:rPr>
              <w:t>Village, town or a city?</w:t>
            </w:r>
            <w:r>
              <w:rPr>
                <w:rFonts w:ascii="Sassoon Infant Std" w:hAnsi="Sassoon Infant Std"/>
                <w:color w:val="7030A0"/>
              </w:rPr>
              <w:t xml:space="preserve"> - </w:t>
            </w:r>
            <w:r w:rsidRPr="00C24E15">
              <w:rPr>
                <w:rFonts w:ascii="Sassoon Infant Std" w:hAnsi="Sassoon Infant Std"/>
                <w:color w:val="7030A0"/>
              </w:rPr>
              <w:t>Capital cities and countries of the UK</w:t>
            </w:r>
          </w:p>
          <w:p w14:paraId="550169F6" w14:textId="0FDEF4B6" w:rsidR="008C77C1" w:rsidRDefault="008C77C1" w:rsidP="00B70982">
            <w:pPr>
              <w:jc w:val="center"/>
              <w:rPr>
                <w:rFonts w:ascii="Sassoon Infant Std" w:hAnsi="Sassoon Infant Std"/>
                <w:color w:val="EE0000"/>
              </w:rPr>
            </w:pPr>
            <w:r w:rsidRPr="00CE7BE7">
              <w:rPr>
                <w:rFonts w:ascii="Sassoon Infant Std" w:hAnsi="Sassoon Infant Std"/>
                <w:color w:val="EE0000"/>
              </w:rPr>
              <w:t>The enormous Carrot – Macaroon Man</w:t>
            </w:r>
          </w:p>
          <w:p w14:paraId="30B624C6" w14:textId="77777777" w:rsidR="00E90C99" w:rsidRPr="00E90C99" w:rsidRDefault="00E90C99" w:rsidP="00B70982">
            <w:pPr>
              <w:jc w:val="center"/>
              <w:rPr>
                <w:rFonts w:ascii="Sassoon Infant Std" w:hAnsi="Sassoon Infant Std"/>
                <w:color w:val="7030A0"/>
              </w:rPr>
            </w:pPr>
            <w:r w:rsidRPr="00E90C99">
              <w:rPr>
                <w:rFonts w:ascii="Sassoon Infant Std" w:hAnsi="Sassoon Infant Std"/>
                <w:color w:val="7030A0"/>
              </w:rPr>
              <w:t>Castles through the ages – Materials</w:t>
            </w:r>
          </w:p>
          <w:p w14:paraId="0A0C75FE" w14:textId="324AE3A0" w:rsidR="009239BF" w:rsidRPr="00C24E15" w:rsidRDefault="009239BF" w:rsidP="00B70982">
            <w:pPr>
              <w:jc w:val="center"/>
              <w:rPr>
                <w:rFonts w:ascii="Sassoon Infant Std" w:hAnsi="Sassoon Infant Std"/>
                <w:color w:val="7030A0"/>
              </w:rPr>
            </w:pPr>
          </w:p>
        </w:tc>
        <w:tc>
          <w:tcPr>
            <w:tcW w:w="765" w:type="pct"/>
            <w:vAlign w:val="center"/>
          </w:tcPr>
          <w:p w14:paraId="78C23BE2" w14:textId="77777777" w:rsidR="009239BF" w:rsidRDefault="003F40B7" w:rsidP="00B70982">
            <w:pPr>
              <w:jc w:val="center"/>
              <w:rPr>
                <w:rFonts w:ascii="Sassoon Infant Std" w:hAnsi="Sassoon Infant Std"/>
                <w:color w:val="EE0000"/>
              </w:rPr>
            </w:pPr>
            <w:r w:rsidRPr="003F40B7">
              <w:rPr>
                <w:rFonts w:ascii="Sassoon Infant Std" w:hAnsi="Sassoon Infant Std"/>
                <w:color w:val="EE0000"/>
              </w:rPr>
              <w:t>I’ve seen a moose bake banana bread</w:t>
            </w:r>
            <w:r>
              <w:rPr>
                <w:rFonts w:ascii="Sassoon Infant Std" w:hAnsi="Sassoon Infant Std"/>
                <w:color w:val="EE0000"/>
              </w:rPr>
              <w:t xml:space="preserve"> - </w:t>
            </w:r>
            <w:r w:rsidRPr="003F40B7">
              <w:rPr>
                <w:rFonts w:ascii="Sassoon Infant Std" w:hAnsi="Sassoon Infant Std"/>
                <w:color w:val="EE0000"/>
              </w:rPr>
              <w:t>My dog is not the smartest dog</w:t>
            </w:r>
          </w:p>
          <w:p w14:paraId="27A4833B" w14:textId="1FF78A52" w:rsidR="00A85E51" w:rsidRPr="00521BD7" w:rsidRDefault="00521BD7" w:rsidP="00B70982">
            <w:pPr>
              <w:jc w:val="center"/>
              <w:rPr>
                <w:rFonts w:ascii="Sassoon Infant Std" w:hAnsi="Sassoon Infant Std"/>
                <w:color w:val="7030A0"/>
              </w:rPr>
            </w:pPr>
            <w:r w:rsidRPr="00521BD7">
              <w:rPr>
                <w:rFonts w:ascii="Sassoon Infant Std" w:hAnsi="Sassoon Infant Std"/>
                <w:color w:val="7030A0"/>
              </w:rPr>
              <w:t>Monarchs of England and Great Britain/Queen Elizabeth I</w:t>
            </w:r>
          </w:p>
          <w:p w14:paraId="1B1737A4" w14:textId="643B2873" w:rsidR="00A85E51" w:rsidRPr="00CE7BE7" w:rsidRDefault="00A85E51" w:rsidP="00B70982">
            <w:pPr>
              <w:jc w:val="center"/>
              <w:rPr>
                <w:rFonts w:ascii="Sassoon Infant Std" w:hAnsi="Sassoon Infant Std"/>
                <w:color w:val="EE0000"/>
              </w:rPr>
            </w:pPr>
            <w:r w:rsidRPr="00A85E51">
              <w:rPr>
                <w:rFonts w:ascii="Sassoon Infant Std" w:hAnsi="Sassoon Infant Std"/>
                <w:color w:val="EE0000"/>
              </w:rPr>
              <w:t>The Legend of Nian</w:t>
            </w:r>
            <w:r>
              <w:rPr>
                <w:rFonts w:ascii="Sassoon Infant Std" w:hAnsi="Sassoon Infant Std"/>
                <w:color w:val="EE0000"/>
              </w:rPr>
              <w:t xml:space="preserve"> - </w:t>
            </w:r>
            <w:r w:rsidRPr="00A85E51">
              <w:rPr>
                <w:rFonts w:ascii="Sassoon Infant Std" w:hAnsi="Sassoon Infant Std"/>
                <w:color w:val="EE0000"/>
              </w:rPr>
              <w:t>The Bird King</w:t>
            </w:r>
          </w:p>
        </w:tc>
        <w:tc>
          <w:tcPr>
            <w:tcW w:w="763" w:type="pct"/>
            <w:vAlign w:val="center"/>
          </w:tcPr>
          <w:p w14:paraId="05A7C93F" w14:textId="77777777" w:rsidR="00C3307F" w:rsidRDefault="00BB1C13" w:rsidP="00DD0F61">
            <w:pPr>
              <w:jc w:val="center"/>
              <w:rPr>
                <w:rFonts w:ascii="Sassoon Infant Std" w:hAnsi="Sassoon Infant Std"/>
                <w:color w:val="EE0000"/>
              </w:rPr>
            </w:pPr>
            <w:r w:rsidRPr="00BB1C13">
              <w:rPr>
                <w:rFonts w:ascii="Sassoon Infant Std" w:hAnsi="Sassoon Infant Std"/>
                <w:color w:val="EE0000"/>
              </w:rPr>
              <w:t>Charlotte’s Web (4.4)</w:t>
            </w:r>
          </w:p>
          <w:p w14:paraId="64BE420D" w14:textId="0AFB318F" w:rsidR="00DD0F61" w:rsidRPr="00BB1C13" w:rsidRDefault="00DD0F61" w:rsidP="00DD0F61">
            <w:pPr>
              <w:jc w:val="center"/>
              <w:rPr>
                <w:rFonts w:ascii="Sassoon Infant Std" w:hAnsi="Sassoon Infant Std"/>
                <w:color w:val="EE0000"/>
              </w:rPr>
            </w:pPr>
            <w:r>
              <w:rPr>
                <w:rFonts w:ascii="Sassoon Infant Std" w:hAnsi="Sassoon Infant Std"/>
                <w:color w:val="EE0000"/>
              </w:rPr>
              <w:t xml:space="preserve">The Accidental Pirates: </w:t>
            </w:r>
            <w:r w:rsidRPr="00DD0F61">
              <w:rPr>
                <w:rFonts w:ascii="Sassoon Infant Std" w:hAnsi="Sassoon Infant Std"/>
                <w:color w:val="EE0000"/>
              </w:rPr>
              <w:t>Voyage to Magical North</w:t>
            </w:r>
            <w:r>
              <w:rPr>
                <w:rFonts w:ascii="Sassoon Infant Std" w:hAnsi="Sassoon Infant Std"/>
                <w:color w:val="EE0000"/>
              </w:rPr>
              <w:t xml:space="preserve"> (5.</w:t>
            </w:r>
            <w:r w:rsidR="005667A2">
              <w:rPr>
                <w:rFonts w:ascii="Sassoon Infant Std" w:hAnsi="Sassoon Infant Std"/>
                <w:color w:val="EE0000"/>
              </w:rPr>
              <w:t>1</w:t>
            </w:r>
            <w:r>
              <w:rPr>
                <w:rFonts w:ascii="Sassoon Infant Std" w:hAnsi="Sassoon Infant Std"/>
                <w:color w:val="EE0000"/>
              </w:rPr>
              <w:t>)</w:t>
            </w:r>
          </w:p>
        </w:tc>
      </w:tr>
      <w:tr w:rsidR="009239BF" w:rsidRPr="00D534E5" w14:paraId="0BC8A3CF" w14:textId="77777777" w:rsidTr="00B70982">
        <w:tc>
          <w:tcPr>
            <w:tcW w:w="413" w:type="pct"/>
            <w:vAlign w:val="center"/>
          </w:tcPr>
          <w:p w14:paraId="1A445F28" w14:textId="3149092B" w:rsidR="009239BF" w:rsidRPr="00D534E5" w:rsidRDefault="009239BF" w:rsidP="009239BF">
            <w:pPr>
              <w:jc w:val="center"/>
              <w:rPr>
                <w:rFonts w:ascii="Sassoon Infant Std" w:hAnsi="Sassoon Infant Std" w:cs="Tahoma"/>
                <w:b/>
                <w:sz w:val="32"/>
                <w:szCs w:val="32"/>
              </w:rPr>
            </w:pPr>
            <w:r>
              <w:rPr>
                <w:rFonts w:ascii="Sassoon Infant Std" w:hAnsi="Sassoon Infant Std" w:cs="Tahoma"/>
                <w:b/>
                <w:sz w:val="32"/>
                <w:szCs w:val="32"/>
              </w:rPr>
              <w:t>Justification</w:t>
            </w:r>
          </w:p>
        </w:tc>
        <w:tc>
          <w:tcPr>
            <w:tcW w:w="1529" w:type="pct"/>
            <w:gridSpan w:val="2"/>
            <w:vAlign w:val="center"/>
          </w:tcPr>
          <w:p w14:paraId="3320B35F" w14:textId="0BA57E0C" w:rsidR="009239BF" w:rsidRPr="00B70982" w:rsidRDefault="009239BF" w:rsidP="00B70982">
            <w:pPr>
              <w:jc w:val="center"/>
              <w:rPr>
                <w:rFonts w:ascii="Sassoon Infant Std" w:hAnsi="Sassoon Infant Std"/>
                <w:color w:val="EE0000"/>
                <w:sz w:val="24"/>
                <w:szCs w:val="24"/>
              </w:rPr>
            </w:pPr>
            <w:r w:rsidRPr="00673206">
              <w:rPr>
                <w:rFonts w:ascii="Sassoon Infant Std" w:hAnsi="Sassoon Infant Std"/>
                <w:color w:val="EE0000"/>
                <w:sz w:val="24"/>
                <w:szCs w:val="24"/>
              </w:rPr>
              <w:t xml:space="preserve">Children will be completing RWI programme as per scheme expectations and guidance. This is informed by thorough assessment of child’s ability to decode words, read words at-a-glance and reading speed. </w:t>
            </w:r>
            <w:r w:rsidR="00B70982">
              <w:rPr>
                <w:rFonts w:ascii="Sassoon Infant Std" w:hAnsi="Sassoon Infant Std"/>
                <w:color w:val="EE0000"/>
                <w:sz w:val="24"/>
                <w:szCs w:val="24"/>
              </w:rPr>
              <w:t xml:space="preserve">The scheme and guidance </w:t>
            </w:r>
            <w:proofErr w:type="gramStart"/>
            <w:r w:rsidR="00B70982">
              <w:rPr>
                <w:rFonts w:ascii="Sassoon Infant Std" w:hAnsi="Sassoon Infant Std"/>
                <w:color w:val="EE0000"/>
                <w:sz w:val="24"/>
                <w:szCs w:val="24"/>
              </w:rPr>
              <w:t>is</w:t>
            </w:r>
            <w:proofErr w:type="gramEnd"/>
            <w:r w:rsidR="00B70982">
              <w:rPr>
                <w:rFonts w:ascii="Sassoon Infant Std" w:hAnsi="Sassoon Infant Std"/>
                <w:color w:val="EE0000"/>
                <w:sz w:val="24"/>
                <w:szCs w:val="24"/>
              </w:rPr>
              <w:t xml:space="preserve"> followed with fidelity.</w:t>
            </w:r>
          </w:p>
        </w:tc>
        <w:tc>
          <w:tcPr>
            <w:tcW w:w="765" w:type="pct"/>
            <w:vAlign w:val="center"/>
          </w:tcPr>
          <w:p w14:paraId="1C395304" w14:textId="606CE12B" w:rsidR="00981532" w:rsidRPr="00FD435B" w:rsidRDefault="00981532" w:rsidP="00B70982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>Cross Curricular link – Science – Retrieval from</w:t>
            </w:r>
            <w:r w:rsidR="00DF518E">
              <w:rPr>
                <w:rFonts w:ascii="Sassoon Infant Std" w:eastAsia="Tahoma" w:hAnsi="Sassoon Infant Std" w:cs="Tahoma"/>
                <w:bCs/>
                <w:color w:val="7030A0"/>
              </w:rPr>
              <w:t xml:space="preserve"> Y1</w:t>
            </w:r>
          </w:p>
          <w:p w14:paraId="79DAE8B3" w14:textId="77777777" w:rsidR="009239BF" w:rsidRDefault="00CE7BE7" w:rsidP="00B70982">
            <w:pPr>
              <w:jc w:val="center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FF0000"/>
              </w:rPr>
              <w:t>A range of text types &amp; literary heritage.</w:t>
            </w:r>
          </w:p>
          <w:p w14:paraId="54E7437A" w14:textId="1254C648" w:rsidR="00DF518E" w:rsidRPr="00FD435B" w:rsidRDefault="00DF518E" w:rsidP="00B70982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 xml:space="preserve">Cross Curricular link – </w:t>
            </w:r>
            <w:r w:rsidR="00C24E15">
              <w:rPr>
                <w:rFonts w:ascii="Sassoon Infant Std" w:eastAsia="Tahoma" w:hAnsi="Sassoon Infant Std" w:cs="Tahoma"/>
                <w:bCs/>
                <w:color w:val="7030A0"/>
              </w:rPr>
              <w:t>History</w:t>
            </w: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 xml:space="preserve"> – Retrieval from</w:t>
            </w:r>
            <w:r>
              <w:rPr>
                <w:rFonts w:ascii="Sassoon Infant Std" w:eastAsia="Tahoma" w:hAnsi="Sassoon Infant Std" w:cs="Tahoma"/>
                <w:bCs/>
                <w:color w:val="7030A0"/>
              </w:rPr>
              <w:t xml:space="preserve"> EYFS</w:t>
            </w:r>
          </w:p>
          <w:p w14:paraId="088E1D48" w14:textId="4ADC0F4C" w:rsidR="00CE7BE7" w:rsidRPr="009239BF" w:rsidRDefault="00CE7BE7" w:rsidP="00B70982">
            <w:pPr>
              <w:jc w:val="center"/>
              <w:rPr>
                <w:rFonts w:ascii="Sassoon Infant Std" w:hAnsi="Sassoon Infant Std"/>
                <w:color w:val="7030A0"/>
                <w:sz w:val="18"/>
                <w:szCs w:val="18"/>
              </w:rPr>
            </w:pPr>
          </w:p>
        </w:tc>
        <w:tc>
          <w:tcPr>
            <w:tcW w:w="765" w:type="pct"/>
            <w:vAlign w:val="center"/>
          </w:tcPr>
          <w:p w14:paraId="735E93A4" w14:textId="4C072AED" w:rsidR="00C24E15" w:rsidRDefault="00C24E15" w:rsidP="00B70982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 xml:space="preserve">Cross Curricular link – </w:t>
            </w:r>
            <w:r>
              <w:rPr>
                <w:rFonts w:ascii="Sassoon Infant Std" w:eastAsia="Tahoma" w:hAnsi="Sassoon Infant Std" w:cs="Tahoma"/>
                <w:bCs/>
                <w:color w:val="7030A0"/>
              </w:rPr>
              <w:t>Geography</w:t>
            </w: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 xml:space="preserve"> – Retrieval from</w:t>
            </w:r>
            <w:r>
              <w:rPr>
                <w:rFonts w:ascii="Sassoon Infant Std" w:eastAsia="Tahoma" w:hAnsi="Sassoon Infant Std" w:cs="Tahoma"/>
                <w:bCs/>
                <w:color w:val="7030A0"/>
              </w:rPr>
              <w:t xml:space="preserve"> Y1</w:t>
            </w:r>
          </w:p>
          <w:p w14:paraId="3EBB5F7A" w14:textId="77777777" w:rsidR="00E90C99" w:rsidRDefault="00E90C99" w:rsidP="00B70982">
            <w:pPr>
              <w:jc w:val="center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FF0000"/>
              </w:rPr>
              <w:t>A range of text types &amp; literary heritage.</w:t>
            </w:r>
          </w:p>
          <w:p w14:paraId="32FA1318" w14:textId="5040ABD1" w:rsidR="00E90C99" w:rsidRPr="00FD435B" w:rsidRDefault="00E90C99" w:rsidP="00B70982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 xml:space="preserve">Cross Curricular link – </w:t>
            </w:r>
            <w:r>
              <w:rPr>
                <w:rFonts w:ascii="Sassoon Infant Std" w:eastAsia="Tahoma" w:hAnsi="Sassoon Infant Std" w:cs="Tahoma"/>
                <w:bCs/>
                <w:color w:val="7030A0"/>
              </w:rPr>
              <w:t>History/Science</w:t>
            </w: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 xml:space="preserve"> – Retrieval from</w:t>
            </w:r>
            <w:r>
              <w:rPr>
                <w:rFonts w:ascii="Sassoon Infant Std" w:eastAsia="Tahoma" w:hAnsi="Sassoon Infant Std" w:cs="Tahoma"/>
                <w:bCs/>
                <w:color w:val="7030A0"/>
              </w:rPr>
              <w:t xml:space="preserve"> Y1</w:t>
            </w:r>
          </w:p>
          <w:p w14:paraId="4F05F77F" w14:textId="58537F96" w:rsidR="008C77C1" w:rsidRPr="00C0428D" w:rsidRDefault="008C77C1" w:rsidP="00B70982">
            <w:pPr>
              <w:jc w:val="center"/>
              <w:rPr>
                <w:rFonts w:ascii="Sassoon Infant Std" w:hAnsi="Sassoon Infant Std"/>
                <w:color w:val="EE0000"/>
              </w:rPr>
            </w:pPr>
          </w:p>
        </w:tc>
        <w:tc>
          <w:tcPr>
            <w:tcW w:w="765" w:type="pct"/>
            <w:vAlign w:val="center"/>
          </w:tcPr>
          <w:p w14:paraId="24BC074C" w14:textId="4A06AD0D" w:rsidR="00BB6B48" w:rsidRDefault="000E417D" w:rsidP="00B70982">
            <w:pPr>
              <w:jc w:val="center"/>
              <w:rPr>
                <w:rFonts w:ascii="Sassoon Infant Std" w:hAnsi="Sassoon Infant Std"/>
                <w:color w:val="EE0000"/>
              </w:rPr>
            </w:pPr>
            <w:r>
              <w:rPr>
                <w:rFonts w:ascii="Sassoon Infant Std" w:hAnsi="Sassoon Infant Std"/>
                <w:color w:val="EE0000"/>
              </w:rPr>
              <w:t>A range of text types – poetry</w:t>
            </w:r>
          </w:p>
          <w:p w14:paraId="6BE98AEA" w14:textId="7D299539" w:rsidR="00BB6B48" w:rsidRPr="00521BD7" w:rsidRDefault="00521BD7" w:rsidP="00B70982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 xml:space="preserve">Cross Curricular link – </w:t>
            </w:r>
            <w:r>
              <w:rPr>
                <w:rFonts w:ascii="Sassoon Infant Std" w:eastAsia="Tahoma" w:hAnsi="Sassoon Infant Std" w:cs="Tahoma"/>
                <w:bCs/>
                <w:color w:val="7030A0"/>
              </w:rPr>
              <w:t>History</w:t>
            </w: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 xml:space="preserve"> – Retrieval from</w:t>
            </w:r>
            <w:r>
              <w:rPr>
                <w:rFonts w:ascii="Sassoon Infant Std" w:eastAsia="Tahoma" w:hAnsi="Sassoon Infant Std" w:cs="Tahoma"/>
                <w:bCs/>
                <w:color w:val="7030A0"/>
              </w:rPr>
              <w:t xml:space="preserve"> Y1</w:t>
            </w:r>
          </w:p>
          <w:p w14:paraId="5FA7F0DD" w14:textId="5C70BC02" w:rsidR="00BB6B48" w:rsidRDefault="00BB6B48" w:rsidP="00B70982">
            <w:pPr>
              <w:jc w:val="center"/>
              <w:rPr>
                <w:rFonts w:ascii="Sassoon Infant Std" w:hAnsi="Sassoon Infant Std"/>
                <w:color w:val="EE0000"/>
              </w:rPr>
            </w:pPr>
            <w:r>
              <w:rPr>
                <w:rFonts w:ascii="Sassoon Infant Std" w:hAnsi="Sassoon Infant Std"/>
                <w:color w:val="EE0000"/>
              </w:rPr>
              <w:t>Stories from other cultures</w:t>
            </w:r>
          </w:p>
          <w:p w14:paraId="32F4A0A6" w14:textId="60A52691" w:rsidR="000E417D" w:rsidRPr="00C0428D" w:rsidRDefault="00DE5959" w:rsidP="00B70982">
            <w:pPr>
              <w:jc w:val="center"/>
              <w:rPr>
                <w:rFonts w:ascii="Sassoon Infant Std" w:hAnsi="Sassoon Infant Std"/>
                <w:color w:val="EE0000"/>
              </w:rPr>
            </w:pPr>
            <w:r>
              <w:rPr>
                <w:rFonts w:ascii="Sassoon Infant Std" w:hAnsi="Sassoon Infant Std"/>
                <w:color w:val="EE0000"/>
              </w:rPr>
              <w:t>s</w:t>
            </w:r>
            <w:r w:rsidRPr="00DE5959">
              <w:rPr>
                <w:rFonts w:ascii="Sassoon Infant Std" w:hAnsi="Sassoon Infant Std"/>
                <w:color w:val="EE0000"/>
              </w:rPr>
              <w:t>equencing, vocabulary &amp; meaning and inference skills</w:t>
            </w:r>
          </w:p>
        </w:tc>
        <w:tc>
          <w:tcPr>
            <w:tcW w:w="763" w:type="pct"/>
            <w:vAlign w:val="center"/>
          </w:tcPr>
          <w:p w14:paraId="6DC3CE27" w14:textId="132A6576" w:rsidR="009239BF" w:rsidRPr="00C0428D" w:rsidRDefault="007867ED" w:rsidP="00B70982">
            <w:pPr>
              <w:jc w:val="center"/>
              <w:rPr>
                <w:rFonts w:ascii="Sassoon Infant Std" w:hAnsi="Sassoon Infant Std"/>
                <w:color w:val="EE000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FF0000"/>
              </w:rPr>
              <w:t>Research-informed practice based on the Mary Myatt ‘A faster read’ programme and research by the University of Sussex.  St Mewan trial – 73% Spring to 81% EXS TA 23/24</w:t>
            </w:r>
          </w:p>
        </w:tc>
      </w:tr>
      <w:tr w:rsidR="00AD2846" w:rsidRPr="00D534E5" w14:paraId="20B13BA5" w14:textId="77777777" w:rsidTr="006B2885">
        <w:tc>
          <w:tcPr>
            <w:tcW w:w="413" w:type="pct"/>
            <w:vAlign w:val="center"/>
          </w:tcPr>
          <w:p w14:paraId="20B439E7" w14:textId="3A3BC515" w:rsidR="001A18C7" w:rsidRDefault="001A18C7" w:rsidP="009239BF">
            <w:pPr>
              <w:jc w:val="center"/>
              <w:rPr>
                <w:rFonts w:ascii="Sassoon Infant Std" w:hAnsi="Sassoon Infant Std" w:cs="Tahoma"/>
                <w:b/>
                <w:sz w:val="32"/>
                <w:szCs w:val="32"/>
              </w:rPr>
            </w:pPr>
            <w:r>
              <w:rPr>
                <w:rFonts w:ascii="Sassoon Infant Std" w:hAnsi="Sassoon Infant Std" w:cs="Tahoma"/>
                <w:b/>
                <w:sz w:val="32"/>
                <w:szCs w:val="32"/>
              </w:rPr>
              <w:lastRenderedPageBreak/>
              <w:t>Reading</w:t>
            </w:r>
          </w:p>
          <w:p w14:paraId="58BEA1ED" w14:textId="33E98586" w:rsidR="00AD2846" w:rsidRDefault="00910461" w:rsidP="009239BF">
            <w:pPr>
              <w:jc w:val="center"/>
              <w:rPr>
                <w:rFonts w:ascii="Sassoon Infant Std" w:hAnsi="Sassoon Infant Std" w:cs="Tahoma"/>
                <w:b/>
                <w:sz w:val="32"/>
                <w:szCs w:val="32"/>
              </w:rPr>
            </w:pPr>
            <w:r>
              <w:rPr>
                <w:rFonts w:ascii="Sassoon Infant Std" w:hAnsi="Sassoon Infant Std" w:cs="Tahoma"/>
                <w:b/>
                <w:sz w:val="32"/>
                <w:szCs w:val="32"/>
              </w:rPr>
              <w:t>Skills</w:t>
            </w:r>
          </w:p>
        </w:tc>
        <w:tc>
          <w:tcPr>
            <w:tcW w:w="1529" w:type="pct"/>
            <w:gridSpan w:val="2"/>
          </w:tcPr>
          <w:p w14:paraId="48606623" w14:textId="01C9BA3B" w:rsidR="00966F75" w:rsidRDefault="00966F75" w:rsidP="00966F75">
            <w:pPr>
              <w:jc w:val="center"/>
              <w:rPr>
                <w:rFonts w:ascii="Sassoon Infant Std" w:hAnsi="Sassoon Infant Std"/>
                <w:color w:val="EE0000"/>
                <w:sz w:val="24"/>
                <w:szCs w:val="24"/>
              </w:rPr>
            </w:pPr>
            <w:r>
              <w:rPr>
                <w:rFonts w:ascii="Sassoon Infant Std" w:hAnsi="Sassoon Infant Std"/>
                <w:color w:val="EE0000"/>
                <w:sz w:val="24"/>
                <w:szCs w:val="24"/>
              </w:rPr>
              <w:t xml:space="preserve">Inference, checking for meaning and understanding, </w:t>
            </w:r>
            <w:r w:rsidR="00BD61BE">
              <w:rPr>
                <w:rFonts w:ascii="Sassoon Infant Std" w:hAnsi="Sassoon Infant Std"/>
                <w:color w:val="EE0000"/>
                <w:sz w:val="24"/>
                <w:szCs w:val="24"/>
              </w:rPr>
              <w:t xml:space="preserve">inference, retrieval, prediction, </w:t>
            </w:r>
            <w:r w:rsidR="00044284">
              <w:rPr>
                <w:rFonts w:ascii="Sassoon Infant Std" w:hAnsi="Sassoon Infant Std"/>
                <w:color w:val="EE0000"/>
                <w:sz w:val="24"/>
                <w:szCs w:val="24"/>
              </w:rPr>
              <w:t xml:space="preserve">correcting inaccurate reading, </w:t>
            </w:r>
            <w:r w:rsidR="00316FB3">
              <w:rPr>
                <w:rFonts w:ascii="Sassoon Infant Std" w:hAnsi="Sassoon Infant Std"/>
                <w:color w:val="EE0000"/>
                <w:sz w:val="24"/>
                <w:szCs w:val="24"/>
              </w:rPr>
              <w:t>vocabulary, drawing on background information</w:t>
            </w:r>
            <w:r w:rsidR="003B606C">
              <w:rPr>
                <w:rFonts w:ascii="Sassoon Infant Std" w:hAnsi="Sassoon Infant Std"/>
                <w:color w:val="EE0000"/>
                <w:sz w:val="24"/>
                <w:szCs w:val="24"/>
              </w:rPr>
              <w:t xml:space="preserve"> and r</w:t>
            </w:r>
            <w:r w:rsidR="003B606C" w:rsidRPr="003B606C">
              <w:rPr>
                <w:rFonts w:ascii="Sassoon Infant Std" w:hAnsi="Sassoon Infant Std"/>
                <w:color w:val="EE0000"/>
                <w:sz w:val="24"/>
                <w:szCs w:val="24"/>
              </w:rPr>
              <w:t>ecognising simple recurring literary language</w:t>
            </w:r>
            <w:r w:rsidR="003B606C">
              <w:rPr>
                <w:rFonts w:ascii="Sassoon Infant Std" w:hAnsi="Sassoon Infant Std"/>
                <w:color w:val="EE0000"/>
                <w:sz w:val="24"/>
                <w:szCs w:val="24"/>
              </w:rPr>
              <w:t xml:space="preserve">. </w:t>
            </w:r>
          </w:p>
          <w:p w14:paraId="2456F444" w14:textId="427888BF" w:rsidR="00966F75" w:rsidRPr="00673206" w:rsidRDefault="00966F75" w:rsidP="009239BF">
            <w:pPr>
              <w:jc w:val="center"/>
              <w:rPr>
                <w:rFonts w:ascii="Sassoon Infant Std" w:hAnsi="Sassoon Infant Std"/>
                <w:color w:val="EE0000"/>
                <w:sz w:val="24"/>
                <w:szCs w:val="24"/>
              </w:rPr>
            </w:pPr>
          </w:p>
        </w:tc>
        <w:tc>
          <w:tcPr>
            <w:tcW w:w="765" w:type="pct"/>
          </w:tcPr>
          <w:p w14:paraId="1FB685ED" w14:textId="77777777" w:rsidR="00195976" w:rsidRPr="00195976" w:rsidRDefault="00195976" w:rsidP="00195976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195976">
              <w:rPr>
                <w:rFonts w:ascii="Sassoon Infant Std" w:eastAsia="Tahoma" w:hAnsi="Sassoon Infant Std" w:cs="Tahoma"/>
                <w:bCs/>
                <w:color w:val="000000" w:themeColor="text1"/>
              </w:rPr>
              <w:t>Vocabulary</w:t>
            </w:r>
          </w:p>
          <w:p w14:paraId="383C916A" w14:textId="77777777" w:rsidR="00195976" w:rsidRPr="00195976" w:rsidRDefault="00195976" w:rsidP="00195976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195976">
              <w:rPr>
                <w:rFonts w:ascii="Sassoon Infant Std" w:eastAsia="Tahoma" w:hAnsi="Sassoon Infant Std" w:cs="Tahoma"/>
                <w:bCs/>
                <w:color w:val="000000" w:themeColor="text1"/>
              </w:rPr>
              <w:t>Retrieval</w:t>
            </w:r>
          </w:p>
          <w:p w14:paraId="06A371D1" w14:textId="77777777" w:rsidR="00195976" w:rsidRPr="00195976" w:rsidRDefault="00195976" w:rsidP="00195976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195976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Sequencing </w:t>
            </w:r>
          </w:p>
          <w:p w14:paraId="36E58F26" w14:textId="016C6B6D" w:rsidR="00AD2846" w:rsidRPr="007F4786" w:rsidRDefault="00195976" w:rsidP="007F4786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195976">
              <w:rPr>
                <w:rFonts w:ascii="Sassoon Infant Std" w:eastAsia="Tahoma" w:hAnsi="Sassoon Infant Std" w:cs="Tahoma"/>
                <w:bCs/>
                <w:color w:val="000000" w:themeColor="text1"/>
              </w:rPr>
              <w:t>Inference</w:t>
            </w:r>
          </w:p>
        </w:tc>
        <w:tc>
          <w:tcPr>
            <w:tcW w:w="765" w:type="pct"/>
          </w:tcPr>
          <w:p w14:paraId="15984047" w14:textId="77777777" w:rsidR="00AD2846" w:rsidRPr="00195976" w:rsidRDefault="004A2F8D" w:rsidP="00C24E15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195976">
              <w:rPr>
                <w:rFonts w:ascii="Sassoon Infant Std" w:eastAsia="Tahoma" w:hAnsi="Sassoon Infant Std" w:cs="Tahoma"/>
                <w:bCs/>
                <w:color w:val="000000" w:themeColor="text1"/>
              </w:rPr>
              <w:t>Vocabulary</w:t>
            </w:r>
          </w:p>
          <w:p w14:paraId="76C32F29" w14:textId="77777777" w:rsidR="004A2F8D" w:rsidRPr="00195976" w:rsidRDefault="004A2F8D" w:rsidP="00C24E15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195976">
              <w:rPr>
                <w:rFonts w:ascii="Sassoon Infant Std" w:eastAsia="Tahoma" w:hAnsi="Sassoon Infant Std" w:cs="Tahoma"/>
                <w:bCs/>
                <w:color w:val="000000" w:themeColor="text1"/>
              </w:rPr>
              <w:t>Retrieval</w:t>
            </w:r>
          </w:p>
          <w:p w14:paraId="104D2032" w14:textId="77777777" w:rsidR="004A2F8D" w:rsidRPr="00195976" w:rsidRDefault="00010FE1" w:rsidP="00C24E15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195976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Sequencing </w:t>
            </w:r>
          </w:p>
          <w:p w14:paraId="1FB1725C" w14:textId="7F81E075" w:rsidR="00010FE1" w:rsidRPr="007F4786" w:rsidRDefault="00010FE1" w:rsidP="007F4786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195976">
              <w:rPr>
                <w:rFonts w:ascii="Sassoon Infant Std" w:eastAsia="Tahoma" w:hAnsi="Sassoon Infant Std" w:cs="Tahoma"/>
                <w:bCs/>
                <w:color w:val="000000" w:themeColor="text1"/>
              </w:rPr>
              <w:t>Inference</w:t>
            </w:r>
          </w:p>
        </w:tc>
        <w:tc>
          <w:tcPr>
            <w:tcW w:w="765" w:type="pct"/>
          </w:tcPr>
          <w:p w14:paraId="06F8B648" w14:textId="01AC9E3E" w:rsidR="00AD2846" w:rsidRPr="001A18C7" w:rsidRDefault="00195976" w:rsidP="009239BF">
            <w:pPr>
              <w:jc w:val="center"/>
              <w:rPr>
                <w:rFonts w:ascii="Sassoon Infant Std" w:hAnsi="Sassoon Infant Std"/>
              </w:rPr>
            </w:pPr>
            <w:r w:rsidRPr="001A18C7">
              <w:rPr>
                <w:rFonts w:ascii="Sassoon Infant Std" w:hAnsi="Sassoon Infant Std"/>
              </w:rPr>
              <w:t xml:space="preserve">Retrieval </w:t>
            </w:r>
          </w:p>
          <w:p w14:paraId="31E21EEC" w14:textId="57B2D3C5" w:rsidR="00AD2846" w:rsidRPr="001A18C7" w:rsidRDefault="00195976" w:rsidP="009239BF">
            <w:pPr>
              <w:jc w:val="center"/>
              <w:rPr>
                <w:rFonts w:ascii="Sassoon Infant Std" w:hAnsi="Sassoon Infant Std"/>
              </w:rPr>
            </w:pPr>
            <w:r w:rsidRPr="001A18C7">
              <w:rPr>
                <w:rFonts w:ascii="Sassoon Infant Std" w:hAnsi="Sassoon Infant Std"/>
              </w:rPr>
              <w:t xml:space="preserve">Inference </w:t>
            </w:r>
          </w:p>
          <w:p w14:paraId="5A0CFEC7" w14:textId="5C755174" w:rsidR="00910461" w:rsidRPr="001A18C7" w:rsidRDefault="00195976" w:rsidP="009239BF">
            <w:pPr>
              <w:jc w:val="center"/>
              <w:rPr>
                <w:rFonts w:ascii="Sassoon Infant Std" w:hAnsi="Sassoon Infant Std"/>
              </w:rPr>
            </w:pPr>
            <w:r w:rsidRPr="001A18C7">
              <w:rPr>
                <w:rFonts w:ascii="Sassoon Infant Std" w:hAnsi="Sassoon Infant Std"/>
              </w:rPr>
              <w:t>Sequencing</w:t>
            </w:r>
          </w:p>
          <w:p w14:paraId="757CE6D2" w14:textId="1868D95F" w:rsidR="00910461" w:rsidRPr="001A18C7" w:rsidRDefault="00195976" w:rsidP="009239BF">
            <w:pPr>
              <w:jc w:val="center"/>
              <w:rPr>
                <w:rFonts w:ascii="Sassoon Infant Std" w:hAnsi="Sassoon Infant Std"/>
              </w:rPr>
            </w:pPr>
            <w:r w:rsidRPr="001A18C7">
              <w:rPr>
                <w:rFonts w:ascii="Sassoon Infant Std" w:hAnsi="Sassoon Infant Std"/>
              </w:rPr>
              <w:t xml:space="preserve"> Vocabulary &amp; </w:t>
            </w:r>
            <w:proofErr w:type="gramStart"/>
            <w:r w:rsidRPr="001A18C7">
              <w:rPr>
                <w:rFonts w:ascii="Sassoon Infant Std" w:hAnsi="Sassoon Infant Std"/>
              </w:rPr>
              <w:t>Meaning</w:t>
            </w:r>
            <w:proofErr w:type="gramEnd"/>
            <w:r w:rsidRPr="001A18C7">
              <w:rPr>
                <w:rFonts w:ascii="Sassoon Infant Std" w:hAnsi="Sassoon Infant Std"/>
              </w:rPr>
              <w:t xml:space="preserve"> </w:t>
            </w:r>
          </w:p>
        </w:tc>
        <w:tc>
          <w:tcPr>
            <w:tcW w:w="763" w:type="pct"/>
          </w:tcPr>
          <w:p w14:paraId="277B6BAB" w14:textId="77777777" w:rsidR="00D21844" w:rsidRPr="00FD435B" w:rsidRDefault="00D21844" w:rsidP="00D21844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Summary</w:t>
            </w:r>
          </w:p>
          <w:p w14:paraId="44DE4F12" w14:textId="77777777" w:rsidR="00D21844" w:rsidRPr="00FD435B" w:rsidRDefault="00D21844" w:rsidP="00D21844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Retrieval </w:t>
            </w:r>
          </w:p>
          <w:p w14:paraId="1F8C381D" w14:textId="77777777" w:rsidR="00D21844" w:rsidRPr="00FD435B" w:rsidRDefault="00D21844" w:rsidP="00D21844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RFP</w:t>
            </w:r>
          </w:p>
          <w:p w14:paraId="61516A74" w14:textId="77777777" w:rsidR="00D21844" w:rsidRPr="00FD435B" w:rsidRDefault="00D21844" w:rsidP="00D21844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Fluency </w:t>
            </w:r>
          </w:p>
          <w:p w14:paraId="53AFF75B" w14:textId="0B6DCDA5" w:rsidR="00174040" w:rsidRPr="001A18C7" w:rsidRDefault="00D21844" w:rsidP="00D21844">
            <w:pPr>
              <w:jc w:val="center"/>
              <w:rPr>
                <w:rFonts w:ascii="Sassoon Infant Std" w:hAnsi="Sassoon Infant Std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Vocab`</w:t>
            </w:r>
          </w:p>
        </w:tc>
      </w:tr>
    </w:tbl>
    <w:p w14:paraId="3C9EF35B" w14:textId="77777777" w:rsidR="00322E87" w:rsidRPr="00D534E5" w:rsidRDefault="00322E87">
      <w:pPr>
        <w:rPr>
          <w:rFonts w:ascii="Sassoon Infant Std" w:hAnsi="Sassoon Infant Std"/>
        </w:rPr>
      </w:pPr>
    </w:p>
    <w:sectPr w:rsidR="00322E87" w:rsidRPr="00D534E5" w:rsidSect="002859CE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E87"/>
    <w:rsid w:val="00001814"/>
    <w:rsid w:val="00010FE1"/>
    <w:rsid w:val="00044284"/>
    <w:rsid w:val="000A31F5"/>
    <w:rsid w:val="000D1930"/>
    <w:rsid w:val="000E417D"/>
    <w:rsid w:val="00120666"/>
    <w:rsid w:val="00144668"/>
    <w:rsid w:val="001538B8"/>
    <w:rsid w:val="00155879"/>
    <w:rsid w:val="00174040"/>
    <w:rsid w:val="00176C5F"/>
    <w:rsid w:val="00195976"/>
    <w:rsid w:val="001A18C7"/>
    <w:rsid w:val="002320BD"/>
    <w:rsid w:val="00244A65"/>
    <w:rsid w:val="002859CE"/>
    <w:rsid w:val="002C3280"/>
    <w:rsid w:val="00315BB2"/>
    <w:rsid w:val="00316FB3"/>
    <w:rsid w:val="00322E87"/>
    <w:rsid w:val="0037560D"/>
    <w:rsid w:val="003A27D2"/>
    <w:rsid w:val="003B606C"/>
    <w:rsid w:val="003F40B7"/>
    <w:rsid w:val="004154AF"/>
    <w:rsid w:val="004A2F8D"/>
    <w:rsid w:val="00521BD7"/>
    <w:rsid w:val="005667A2"/>
    <w:rsid w:val="00572D15"/>
    <w:rsid w:val="005B54D0"/>
    <w:rsid w:val="005F5CEB"/>
    <w:rsid w:val="0060536D"/>
    <w:rsid w:val="00614939"/>
    <w:rsid w:val="00636E8A"/>
    <w:rsid w:val="00650297"/>
    <w:rsid w:val="00673206"/>
    <w:rsid w:val="006B2885"/>
    <w:rsid w:val="00717BB2"/>
    <w:rsid w:val="007867ED"/>
    <w:rsid w:val="007B5F6B"/>
    <w:rsid w:val="007F3FA1"/>
    <w:rsid w:val="007F4786"/>
    <w:rsid w:val="00875682"/>
    <w:rsid w:val="008A2394"/>
    <w:rsid w:val="008C77C1"/>
    <w:rsid w:val="00910461"/>
    <w:rsid w:val="009239BF"/>
    <w:rsid w:val="00940B69"/>
    <w:rsid w:val="00966F75"/>
    <w:rsid w:val="00981532"/>
    <w:rsid w:val="00A811A9"/>
    <w:rsid w:val="00A85E51"/>
    <w:rsid w:val="00AC4C91"/>
    <w:rsid w:val="00AD2846"/>
    <w:rsid w:val="00AE2EA4"/>
    <w:rsid w:val="00B458DF"/>
    <w:rsid w:val="00B70982"/>
    <w:rsid w:val="00BB1C13"/>
    <w:rsid w:val="00BB6B48"/>
    <w:rsid w:val="00BD61BE"/>
    <w:rsid w:val="00C0428D"/>
    <w:rsid w:val="00C24E15"/>
    <w:rsid w:val="00C3307F"/>
    <w:rsid w:val="00C50FB5"/>
    <w:rsid w:val="00C96FE6"/>
    <w:rsid w:val="00CA3212"/>
    <w:rsid w:val="00CD0310"/>
    <w:rsid w:val="00CE7BE7"/>
    <w:rsid w:val="00D02A9B"/>
    <w:rsid w:val="00D04C62"/>
    <w:rsid w:val="00D21844"/>
    <w:rsid w:val="00D534E5"/>
    <w:rsid w:val="00D726EA"/>
    <w:rsid w:val="00D72969"/>
    <w:rsid w:val="00D843E2"/>
    <w:rsid w:val="00DD0F61"/>
    <w:rsid w:val="00DD50D7"/>
    <w:rsid w:val="00DE5959"/>
    <w:rsid w:val="00DF518E"/>
    <w:rsid w:val="00E02E61"/>
    <w:rsid w:val="00E11578"/>
    <w:rsid w:val="00E14A30"/>
    <w:rsid w:val="00E90C99"/>
    <w:rsid w:val="00F16242"/>
    <w:rsid w:val="00FC7B31"/>
    <w:rsid w:val="00FD56CD"/>
    <w:rsid w:val="06496509"/>
    <w:rsid w:val="069EC6D2"/>
    <w:rsid w:val="0B03ADCF"/>
    <w:rsid w:val="0F0471E2"/>
    <w:rsid w:val="2CBA8AED"/>
    <w:rsid w:val="304F1C0B"/>
    <w:rsid w:val="322EB46B"/>
    <w:rsid w:val="45277621"/>
    <w:rsid w:val="55D46C82"/>
    <w:rsid w:val="5A9B3990"/>
    <w:rsid w:val="5D2F8373"/>
    <w:rsid w:val="67C1C58A"/>
    <w:rsid w:val="6A15F401"/>
    <w:rsid w:val="7F7D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5E320"/>
  <w15:chartTrackingRefBased/>
  <w15:docId w15:val="{C7D71728-F24C-4D89-B6E2-1D4A24699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2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51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5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9FF3AE8C063A45809E1F3AF7EE80EC" ma:contentTypeVersion="16" ma:contentTypeDescription="Create a new document." ma:contentTypeScope="" ma:versionID="3ad04fa027cb04a40eda6d9d1f0fdee8">
  <xsd:schema xmlns:xsd="http://www.w3.org/2001/XMLSchema" xmlns:xs="http://www.w3.org/2001/XMLSchema" xmlns:p="http://schemas.microsoft.com/office/2006/metadata/properties" xmlns:ns2="c66eae31-3d49-468c-bbf1-3540db73069a" xmlns:ns3="94defc67-ebc6-4f3c-b79a-6fa99acde034" targetNamespace="http://schemas.microsoft.com/office/2006/metadata/properties" ma:root="true" ma:fieldsID="3ba7e2c0b029c3344c6eabcd1ca7d8f4" ns2:_="" ns3:_="">
    <xsd:import namespace="c66eae31-3d49-468c-bbf1-3540db73069a"/>
    <xsd:import namespace="94defc67-ebc6-4f3c-b79a-6fa99acde0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eae31-3d49-468c-bbf1-3540db7306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efc67-ebc6-4f3c-b79a-6fa99acde0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e4c651-9aca-4086-9d5f-69e02cbec981}" ma:internalName="TaxCatchAll" ma:showField="CatchAllData" ma:web="94defc67-ebc6-4f3c-b79a-6fa99acde0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6eae31-3d49-468c-bbf1-3540db73069a">
      <Terms xmlns="http://schemas.microsoft.com/office/infopath/2007/PartnerControls"/>
    </lcf76f155ced4ddcb4097134ff3c332f>
    <TaxCatchAll xmlns="94defc67-ebc6-4f3c-b79a-6fa99acde034" xsi:nil="true"/>
  </documentManagement>
</p:properties>
</file>

<file path=customXml/itemProps1.xml><?xml version="1.0" encoding="utf-8"?>
<ds:datastoreItem xmlns:ds="http://schemas.openxmlformats.org/officeDocument/2006/customXml" ds:itemID="{BCA3BE43-B96B-4DFD-9A90-2D91D5FCA6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42F53E-B3C2-4139-90BF-D6FD1EB9B2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6eae31-3d49-468c-bbf1-3540db73069a"/>
    <ds:schemaRef ds:uri="94defc67-ebc6-4f3c-b79a-6fa99acde0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E44F02-59CF-4754-821B-BD929C2E102F}">
  <ds:schemaRefs>
    <ds:schemaRef ds:uri="http://schemas.microsoft.com/office/2006/metadata/properties"/>
    <ds:schemaRef ds:uri="http://schemas.microsoft.com/office/infopath/2007/PartnerControls"/>
    <ds:schemaRef ds:uri="c66eae31-3d49-468c-bbf1-3540db73069a"/>
    <ds:schemaRef ds:uri="94defc67-ebc6-4f3c-b79a-6fa99acde034"/>
  </ds:schemaRefs>
</ds:datastoreItem>
</file>

<file path=docMetadata/LabelInfo.xml><?xml version="1.0" encoding="utf-8"?>
<clbl:labelList xmlns:clbl="http://schemas.microsoft.com/office/2020/mipLabelMetadata">
  <clbl:label id="{724c0a57-4981-4d1c-8f7a-17e33a23eff3}" enabled="0" method="" siteId="{724c0a57-4981-4d1c-8f7a-17e33a23eff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313</Words>
  <Characters>1787</Characters>
  <Application>Microsoft Office Word</Application>
  <DocSecurity>0</DocSecurity>
  <Lines>14</Lines>
  <Paragraphs>4</Paragraphs>
  <ScaleCrop>false</ScaleCrop>
  <Company>Cornwall Education Learning Trust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Iliffe</dc:creator>
  <cp:keywords/>
  <dc:description/>
  <cp:lastModifiedBy>J Pethick (Lostwithiel - Staff)</cp:lastModifiedBy>
  <cp:revision>10</cp:revision>
  <dcterms:created xsi:type="dcterms:W3CDTF">2025-06-22T19:51:00Z</dcterms:created>
  <dcterms:modified xsi:type="dcterms:W3CDTF">2025-07-09T09:35:00Z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0x010100A09FF3AE8C063A45809E1F3AF7EE80EC</vt:lpwstr>
  </property>
  <property fmtid="{D5CDD505-2E9C-101B-9397-08002B2CF9AE}" pid="3" name="Order">
    <vt:r8>10021400</vt:r8>
  </property>
  <property fmtid="{D5CDD505-2E9C-101B-9397-08002B2CF9AE}" pid="4" name="MediaServiceImageTags">
    <vt:lpwstr/>
  </property>
</Properties>
</file>